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8E4" w:rsidRDefault="003C68E4" w:rsidP="003C68E4">
      <w:pPr>
        <w:pStyle w:val="a6"/>
        <w:rPr>
          <w:lang w:val="en-US"/>
        </w:rPr>
      </w:pPr>
    </w:p>
    <w:p w:rsidR="009135CE" w:rsidRDefault="009135CE" w:rsidP="003C68E4">
      <w:pPr>
        <w:pStyle w:val="a6"/>
      </w:pPr>
    </w:p>
    <w:tbl>
      <w:tblPr>
        <w:tblStyle w:val="a3"/>
        <w:tblpPr w:leftFromText="180" w:rightFromText="180" w:vertAnchor="text" w:horzAnchor="margin" w:tblpX="216" w:tblpYSpec="top"/>
        <w:tblOverlap w:val="never"/>
        <w:tblW w:w="0" w:type="auto"/>
        <w:tblBorders>
          <w:top w:val="single" w:sz="12" w:space="0" w:color="BFBFBF" w:themeColor="background1" w:themeShade="BF"/>
          <w:left w:val="single" w:sz="12" w:space="0" w:color="BFBFBF" w:themeColor="background1" w:themeShade="BF"/>
          <w:bottom w:val="single" w:sz="12" w:space="0" w:color="BFBFBF" w:themeColor="background1" w:themeShade="BF"/>
          <w:right w:val="single" w:sz="12" w:space="0" w:color="BFBFBF" w:themeColor="background1" w:themeShade="BF"/>
          <w:insideH w:val="single" w:sz="12" w:space="0" w:color="BFBFBF" w:themeColor="background1" w:themeShade="BF"/>
          <w:insideV w:val="single" w:sz="12" w:space="0" w:color="BFBFBF" w:themeColor="background1" w:themeShade="BF"/>
        </w:tblBorders>
        <w:tblLook w:val="04A0"/>
      </w:tblPr>
      <w:tblGrid>
        <w:gridCol w:w="2421"/>
        <w:gridCol w:w="6759"/>
        <w:gridCol w:w="1276"/>
      </w:tblGrid>
      <w:tr w:rsidR="009135CE" w:rsidTr="008D4590">
        <w:tc>
          <w:tcPr>
            <w:tcW w:w="2421" w:type="dxa"/>
            <w:shd w:val="clear" w:color="auto" w:fill="FFFFFF" w:themeFill="background1"/>
            <w:vAlign w:val="center"/>
          </w:tcPr>
          <w:p w:rsidR="006C4CF4" w:rsidRPr="00C12362" w:rsidRDefault="006C4CF4" w:rsidP="006C4CF4">
            <w:pPr>
              <w:pStyle w:val="a6"/>
              <w:ind w:left="142"/>
              <w:rPr>
                <w:rFonts w:ascii="Impact" w:hAnsi="Impact" w:cstheme="minorHAnsi"/>
                <w:color w:val="7F7F7F" w:themeColor="text1" w:themeTint="80"/>
              </w:rPr>
            </w:pPr>
            <w:r w:rsidRPr="00C12362">
              <w:rPr>
                <w:rFonts w:ascii="Impact" w:hAnsi="Impact" w:cstheme="minorHAnsi"/>
                <w:color w:val="7F7F7F" w:themeColor="text1" w:themeTint="80"/>
              </w:rPr>
              <w:t>Модель:</w:t>
            </w:r>
          </w:p>
          <w:p w:rsidR="009135CE" w:rsidRPr="005306FD" w:rsidRDefault="009E3561" w:rsidP="009E3561">
            <w:pPr>
              <w:pStyle w:val="a6"/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</w:pPr>
            <w:r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</w:rPr>
              <w:t>2</w:t>
            </w:r>
            <w:r w:rsidR="00972ACA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</w:rPr>
              <w:t>5</w:t>
            </w:r>
            <w:r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0</w:t>
            </w:r>
            <w:r w:rsidR="005306FD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SD</w:t>
            </w:r>
          </w:p>
        </w:tc>
        <w:tc>
          <w:tcPr>
            <w:tcW w:w="6759" w:type="dxa"/>
            <w:shd w:val="clear" w:color="auto" w:fill="FFC000"/>
            <w:vAlign w:val="center"/>
          </w:tcPr>
          <w:p w:rsidR="002F493A" w:rsidRPr="00FF2380" w:rsidRDefault="006C4CF4" w:rsidP="00500EE3">
            <w:pPr>
              <w:pStyle w:val="a6"/>
              <w:rPr>
                <w:rFonts w:ascii="Impact" w:hAnsi="Impact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Промышленная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дизель-генераторная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>установка</w:t>
            </w:r>
          </w:p>
          <w:p w:rsidR="00C12362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1500 </w:t>
            </w:r>
            <w:proofErr w:type="gramStart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/мин – 50Гц</w:t>
            </w:r>
          </w:p>
          <w:p w:rsidR="009135CE" w:rsidRPr="00FF2380" w:rsidRDefault="00CD7E95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3-ФАЗНАЯ  - </w:t>
            </w:r>
            <w:r w:rsidR="009135CE"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400В/230В</w:t>
            </w:r>
          </w:p>
          <w:p w:rsidR="009135CE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Дизельный двигатель</w:t>
            </w:r>
          </w:p>
          <w:p w:rsidR="009135CE" w:rsidRPr="00105580" w:rsidRDefault="009135CE" w:rsidP="00C12362">
            <w:pPr>
              <w:rPr>
                <w:b/>
                <w:color w:val="000000" w:themeColor="text1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Жидкостное охлаждение</w:t>
            </w:r>
          </w:p>
        </w:tc>
        <w:tc>
          <w:tcPr>
            <w:tcW w:w="1276" w:type="dxa"/>
            <w:shd w:val="clear" w:color="auto" w:fill="FFFFFF" w:themeFill="background1"/>
          </w:tcPr>
          <w:p w:rsidR="009135CE" w:rsidRPr="0004171A" w:rsidRDefault="006C4CF4" w:rsidP="00500EE3">
            <w:pPr>
              <w:pStyle w:val="a6"/>
              <w:rPr>
                <w:b/>
                <w:sz w:val="96"/>
                <w:szCs w:val="96"/>
              </w:rPr>
            </w:pPr>
            <w:r>
              <w:rPr>
                <w:b/>
                <w:noProof/>
                <w:sz w:val="96"/>
                <w:szCs w:val="96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20541</wp:posOffset>
                  </wp:positionH>
                  <wp:positionV relativeFrom="paragraph">
                    <wp:posOffset>47818</wp:posOffset>
                  </wp:positionV>
                  <wp:extent cx="712470" cy="675861"/>
                  <wp:effectExtent l="19050" t="0" r="0" b="0"/>
                  <wp:wrapNone/>
                  <wp:docPr id="3" name="Рисунок 1" descr="C:\Users\psv\Desktop\перенос на новый комп\картинки логотипы\лого CUMMI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sv\Desktop\перенос на новый комп\картинки логотипы\лого CUMMI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470" cy="6758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a3"/>
        <w:tblW w:w="10736" w:type="dxa"/>
        <w:tblLayout w:type="fixed"/>
        <w:tblLook w:val="04A0"/>
      </w:tblPr>
      <w:tblGrid>
        <w:gridCol w:w="627"/>
        <w:gridCol w:w="626"/>
        <w:gridCol w:w="626"/>
        <w:gridCol w:w="626"/>
        <w:gridCol w:w="626"/>
        <w:gridCol w:w="626"/>
        <w:gridCol w:w="627"/>
        <w:gridCol w:w="794"/>
        <w:gridCol w:w="794"/>
        <w:gridCol w:w="529"/>
        <w:gridCol w:w="265"/>
        <w:gridCol w:w="794"/>
        <w:gridCol w:w="794"/>
        <w:gridCol w:w="264"/>
        <w:gridCol w:w="530"/>
        <w:gridCol w:w="794"/>
        <w:gridCol w:w="794"/>
      </w:tblGrid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  <w:shd w:val="clear" w:color="auto" w:fill="auto"/>
          </w:tcPr>
          <w:p w:rsidR="0009231E" w:rsidRDefault="0009231E" w:rsidP="001F676B">
            <w:pPr>
              <w:pStyle w:val="a6"/>
              <w:jc w:val="center"/>
              <w:rPr>
                <w:b/>
                <w:sz w:val="24"/>
                <w:szCs w:val="24"/>
              </w:rPr>
            </w:pPr>
          </w:p>
        </w:tc>
      </w:tr>
      <w:tr w:rsidR="0009231E" w:rsidTr="00996A74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500EE3">
            <w:pPr>
              <w:pStyle w:val="a6"/>
              <w:ind w:left="426"/>
              <w:rPr>
                <w:b/>
                <w:color w:val="F7A717"/>
                <w:sz w:val="24"/>
                <w:szCs w:val="24"/>
                <w:lang w:val="en-US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>ОТКРЫТОЕ ИСПОЛНЕНИЕ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A26ECD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РЕЗЕРВНАЯ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ESP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ОСНОВНАЯ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PRP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</w:tr>
      <w:tr w:rsidR="0009231E" w:rsidTr="00996A74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1E4F76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3600" behindDoc="1" locked="0" layoutInCell="1" allowOverlap="1">
                  <wp:simplePos x="0" y="0"/>
                  <wp:positionH relativeFrom="page">
                    <wp:posOffset>215679</wp:posOffset>
                  </wp:positionH>
                  <wp:positionV relativeFrom="paragraph">
                    <wp:posOffset>119548</wp:posOffset>
                  </wp:positionV>
                  <wp:extent cx="1698324" cy="1048964"/>
                  <wp:effectExtent l="19050" t="0" r="0" b="0"/>
                  <wp:wrapNone/>
                  <wp:docPr id="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8324" cy="10489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2"/>
            <w:tcBorders>
              <w:top w:val="nil"/>
              <w:left w:val="single" w:sz="12" w:space="0" w:color="F7A717"/>
              <w:bottom w:val="single" w:sz="12" w:space="0" w:color="F7A717"/>
              <w:right w:val="nil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nil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E83178" w:rsidRDefault="007F48FB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250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E83178" w:rsidRDefault="000C38F5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200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E83178" w:rsidRDefault="000C38F5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225</w:t>
            </w: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single" w:sz="12" w:space="0" w:color="F7A717"/>
              <w:bottom w:val="nil"/>
              <w:right w:val="nil"/>
            </w:tcBorders>
            <w:shd w:val="clear" w:color="auto" w:fill="auto"/>
            <w:vAlign w:val="center"/>
          </w:tcPr>
          <w:p w:rsidR="0009231E" w:rsidRPr="00E83178" w:rsidRDefault="000C38F5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180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31E" w:rsidRPr="005D4B50" w:rsidRDefault="0009231E" w:rsidP="001F676B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3970" w:type="dxa"/>
            <w:gridSpan w:val="6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996A74">
        <w:trPr>
          <w:trHeight w:val="496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996A74" w:rsidRDefault="0009231E" w:rsidP="00500EE3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ОСНОВНЫЕ ДАННЫЕ</w:t>
            </w:r>
          </w:p>
        </w:tc>
      </w:tr>
      <w:tr w:rsidR="0009231E" w:rsidTr="00500EE3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5306FD" w:rsidP="0099616A">
            <w:pPr>
              <w:pStyle w:val="a6"/>
              <w:ind w:left="426"/>
              <w:rPr>
                <w:b/>
                <w:color w:val="F7A717"/>
                <w:sz w:val="24"/>
                <w:szCs w:val="24"/>
              </w:rPr>
            </w:pPr>
            <w:r>
              <w:rPr>
                <w:b/>
                <w:noProof/>
                <w:color w:val="F7A717"/>
                <w:sz w:val="24"/>
                <w:szCs w:val="24"/>
                <w:lang w:eastAsia="ru-RU"/>
              </w:rPr>
              <w:drawing>
                <wp:anchor distT="0" distB="0" distL="0" distR="0" simplePos="0" relativeHeight="251674624" behindDoc="1" locked="0" layoutInCell="1" allowOverlap="1">
                  <wp:simplePos x="0" y="0"/>
                  <wp:positionH relativeFrom="page">
                    <wp:posOffset>311095</wp:posOffset>
                  </wp:positionH>
                  <wp:positionV relativeFrom="paragraph">
                    <wp:posOffset>289201</wp:posOffset>
                  </wp:positionV>
                  <wp:extent cx="1681866" cy="1349782"/>
                  <wp:effectExtent l="19050" t="0" r="0" b="0"/>
                  <wp:wrapNone/>
                  <wp:docPr id="8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6315" cy="13533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09231E" w:rsidRPr="00124BB4">
              <w:rPr>
                <w:b/>
                <w:color w:val="F7A717"/>
                <w:sz w:val="24"/>
                <w:szCs w:val="24"/>
              </w:rPr>
              <w:t xml:space="preserve">В ШУМОЗАЩИТНОМ </w:t>
            </w:r>
            <w:r w:rsidR="0099616A">
              <w:rPr>
                <w:b/>
                <w:color w:val="F7A717"/>
                <w:sz w:val="24"/>
                <w:szCs w:val="24"/>
              </w:rPr>
              <w:t>К</w:t>
            </w:r>
            <w:r w:rsidR="0009231E" w:rsidRPr="00124BB4">
              <w:rPr>
                <w:b/>
                <w:color w:val="F7A717"/>
                <w:sz w:val="24"/>
                <w:szCs w:val="24"/>
              </w:rPr>
              <w:t>ОЖУХЕ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nil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500EE3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500EE3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Двигатель</w:t>
            </w:r>
          </w:p>
        </w:tc>
        <w:tc>
          <w:tcPr>
            <w:tcW w:w="3176" w:type="dxa"/>
            <w:gridSpan w:val="5"/>
            <w:tcBorders>
              <w:top w:val="nil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B06CC7" w:rsidRDefault="005306FD" w:rsidP="000C38F5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SDEC </w:t>
            </w:r>
            <w:r w:rsidR="00EF1C28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SC</w:t>
            </w:r>
            <w:r w:rsidR="000C38F5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9</w:t>
            </w:r>
            <w:r w:rsidR="000C38F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D310</w:t>
            </w:r>
            <w:r w:rsidR="00D537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D2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Альтернатор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0C38F5" w:rsidRDefault="0099616A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="00FF238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7</w:t>
            </w:r>
            <w:r w:rsidR="00FF238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</w:t>
            </w:r>
            <w:r w:rsidR="000C38F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J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146494" w:rsidRDefault="0009231E" w:rsidP="003C68E4">
            <w:pPr>
              <w:pStyle w:val="a6"/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Напряжение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400/230 </w:t>
            </w:r>
            <w:r w:rsidR="00145AB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1500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gram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/мин – 50гц</w:t>
            </w:r>
          </w:p>
        </w:tc>
      </w:tr>
      <w:tr w:rsidR="0009231E" w:rsidTr="00500EE3">
        <w:trPr>
          <w:trHeight w:val="278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Охлаждение двигателя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(75%)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0C38F5" w:rsidP="00C2018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38,2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2C23CA" w:rsidRDefault="0009231E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5306FD" w:rsidRDefault="00500EE3" w:rsidP="0099616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V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R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</w:p>
        </w:tc>
      </w:tr>
      <w:tr w:rsidR="0009231E" w:rsidTr="00500EE3">
        <w:tc>
          <w:tcPr>
            <w:tcW w:w="3757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012322">
            <w:pPr>
              <w:pStyle w:val="a6"/>
              <w:ind w:left="426"/>
              <w:rPr>
                <w:rFonts w:ascii="Verdana" w:hAnsi="Verdana"/>
                <w:b/>
                <w:color w:val="F7A717"/>
                <w:sz w:val="20"/>
                <w:szCs w:val="20"/>
              </w:rPr>
            </w:pPr>
            <w:r w:rsidRPr="00124BB4">
              <w:rPr>
                <w:rFonts w:ascii="Verdana" w:hAnsi="Verdana"/>
                <w:b/>
                <w:color w:val="F7A717"/>
                <w:sz w:val="20"/>
                <w:szCs w:val="20"/>
              </w:rPr>
              <w:t>КОМПЛЕКТАЦИЯ: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Промышленный двигатель жидкостного охлаждения </w:t>
            </w:r>
            <w:r w:rsidR="009520B7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SDEC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Генератор переменного тока (класс защиты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IP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23, класс изоляции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/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Электронная панель управления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4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8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для работы в ручном и автоматическом режимах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защиты генератора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Аккумуляторная батарея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Электрический подогреватель ОЖ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Статическое зарядное устройство АКБ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Стальная опорная рама со встроенным топливным баком и опорами для виброразвязки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Индустриальный глушитель (для ДГУ открытого исполнения)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Низкошумный глушитель (для ДГУ в шумозащитном </w:t>
            </w:r>
            <w:proofErr w:type="gramStart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кожухе</w:t>
            </w:r>
            <w:proofErr w:type="gramEnd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Заправка ОЖ и маслом, проведение заводских испытаний под нагрузкой</w:t>
            </w:r>
          </w:p>
          <w:p w:rsidR="0009231E" w:rsidRPr="002C23CA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b/>
                <w:color w:val="404040" w:themeColor="text1" w:themeTint="BF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ввода резерва (опция)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nil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Пульт управления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nil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4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8</w:t>
            </w:r>
          </w:p>
        </w:tc>
      </w:tr>
      <w:tr w:rsidR="0009231E" w:rsidTr="00500EE3">
        <w:trPr>
          <w:trHeight w:val="235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Default="0009231E" w:rsidP="003C68E4">
            <w:pPr>
              <w:pStyle w:val="a6"/>
              <w:rPr>
                <w:rFonts w:cstheme="minorHAnsi"/>
                <w:b/>
              </w:rPr>
            </w:pPr>
          </w:p>
          <w:p w:rsidR="008F1486" w:rsidRPr="005D4B50" w:rsidRDefault="008F1486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ГАБАРИТЫ И ВЕС</w:t>
            </w: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ИСПОЛНЕНИЕ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ОТКРЫТОЕ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КОЖУХ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B06CC7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20"/>
                <w:szCs w:val="20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Длина, </w:t>
            </w:r>
            <w:proofErr w:type="gramStart"/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0C38F5" w:rsidP="00D537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2750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B2665D" w:rsidP="008C5C41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3000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Ширина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0C38F5" w:rsidP="00A26EC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1060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0C38F5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1100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Высота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0C38F5" w:rsidP="00391FAB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1650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B2665D" w:rsidP="000C38F5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</w:t>
            </w:r>
            <w:r w:rsidR="000C38F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850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Вес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C5C41" w:rsidRDefault="000C38F5" w:rsidP="00D537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1800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C5C41" w:rsidRDefault="000C38F5" w:rsidP="00B2665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2300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Встроенный топливный бак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  <w:vAlign w:val="center"/>
          </w:tcPr>
          <w:p w:rsidR="0009231E" w:rsidRPr="00C2018F" w:rsidRDefault="000C38F5" w:rsidP="008D4590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285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0C38F5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285</w:t>
            </w: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PRP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мощность генераторного агрегата при работе на переменную нагрузку без ограничения времени работы. Перегрузочная способность составляет 10 % в течение одного часа через каждые 12 часов непрерывной работы.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ESP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это резервная мощность, которую агрегат может развивать при работе на изменяющуюся электрическую нагрузку во время перебоев в подаче электроэнергии, при этом не допускается перегрузка.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RPr="00B0479A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B0479A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Генераторы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CTG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соответствуют стандартам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9001 и стандартам Е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, которые включают в себя 2006/42/ЕС безопасность машин и оборудования 2006/95/ЕС Низковольтное оборудование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60204-1: 2006+А1: 2009,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12100: 2010,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13849-1: 2008,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12601:2010</w:t>
            </w:r>
          </w:p>
        </w:tc>
      </w:tr>
      <w:tr w:rsidR="0009231E" w:rsidRPr="00B0479A" w:rsidTr="0009231E">
        <w:trPr>
          <w:trHeight w:val="87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>Технические характеристики и спецификации могут быть изменены без предварительного уведомления.</w:t>
            </w:r>
          </w:p>
        </w:tc>
      </w:tr>
      <w:tr w:rsidR="0009231E" w:rsidRPr="00B0479A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C5770D" w:rsidRDefault="00C5770D" w:rsidP="003C68E4">
      <w:pPr>
        <w:pStyle w:val="a6"/>
        <w:rPr>
          <w:b/>
        </w:rPr>
      </w:pPr>
    </w:p>
    <w:p w:rsidR="00DB2B16" w:rsidRDefault="00DB2B16" w:rsidP="003C68E4">
      <w:pPr>
        <w:pStyle w:val="a6"/>
        <w:rPr>
          <w:b/>
        </w:rPr>
      </w:pPr>
    </w:p>
    <w:p w:rsidR="00DB2B16" w:rsidRPr="00D03BE0" w:rsidRDefault="00DB2B16" w:rsidP="003C68E4">
      <w:pPr>
        <w:pStyle w:val="a6"/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987"/>
        <w:gridCol w:w="5062"/>
        <w:gridCol w:w="1856"/>
        <w:gridCol w:w="2777"/>
      </w:tblGrid>
      <w:tr w:rsidR="00085E81" w:rsidTr="00DB2B16">
        <w:trPr>
          <w:trHeight w:val="469"/>
        </w:trPr>
        <w:tc>
          <w:tcPr>
            <w:tcW w:w="10682" w:type="dxa"/>
            <w:gridSpan w:val="4"/>
            <w:shd w:val="clear" w:color="auto" w:fill="696A6A"/>
            <w:vAlign w:val="center"/>
          </w:tcPr>
          <w:p w:rsidR="00085E81" w:rsidRPr="009713A3" w:rsidRDefault="00085E81" w:rsidP="00085E81">
            <w:pPr>
              <w:pStyle w:val="a6"/>
              <w:jc w:val="center"/>
              <w:rPr>
                <w:rFonts w:ascii="Verdana" w:hAnsi="Verdana"/>
                <w:b/>
                <w:color w:val="FEB809"/>
                <w:sz w:val="18"/>
                <w:szCs w:val="18"/>
              </w:rPr>
            </w:pPr>
            <w:r w:rsidRPr="009713A3">
              <w:rPr>
                <w:rFonts w:ascii="Verdana" w:hAnsi="Verdana"/>
                <w:b/>
                <w:color w:val="FEB809"/>
                <w:sz w:val="18"/>
                <w:szCs w:val="18"/>
              </w:rPr>
              <w:t>РАСШИРЕННЫЕ ДАННЫЕ</w:t>
            </w:r>
          </w:p>
        </w:tc>
      </w:tr>
      <w:tr w:rsidR="00CB3062" w:rsidTr="00DB2B16">
        <w:trPr>
          <w:trHeight w:val="57"/>
        </w:trPr>
        <w:tc>
          <w:tcPr>
            <w:tcW w:w="987" w:type="dxa"/>
            <w:shd w:val="clear" w:color="auto" w:fill="auto"/>
            <w:textDirection w:val="btLr"/>
            <w:vAlign w:val="center"/>
          </w:tcPr>
          <w:p w:rsidR="00CB3062" w:rsidRPr="00CB3062" w:rsidRDefault="00CB3062" w:rsidP="00C41C65">
            <w:pPr>
              <w:pStyle w:val="a6"/>
              <w:ind w:left="113" w:right="113"/>
              <w:jc w:val="center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5062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1856" w:type="dxa"/>
          </w:tcPr>
          <w:p w:rsidR="00CB3062" w:rsidRPr="00CB3062" w:rsidRDefault="00CB3062" w:rsidP="00A72E54">
            <w:pPr>
              <w:pStyle w:val="a6"/>
              <w:jc w:val="right"/>
              <w:rPr>
                <w:b/>
                <w:color w:val="595959" w:themeColor="text1" w:themeTint="A6"/>
                <w:sz w:val="16"/>
                <w:szCs w:val="16"/>
                <w:lang w:val="en-US"/>
              </w:rPr>
            </w:pPr>
          </w:p>
        </w:tc>
        <w:tc>
          <w:tcPr>
            <w:tcW w:w="2777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</w:tr>
      <w:tr w:rsidR="00CF015B" w:rsidTr="00DB2B16">
        <w:trPr>
          <w:trHeight w:val="284"/>
        </w:trPr>
        <w:tc>
          <w:tcPr>
            <w:tcW w:w="987" w:type="dxa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CF015B" w:rsidRPr="00061E38" w:rsidRDefault="00CF015B" w:rsidP="00C41C65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ДВИГАТЕЛЬ</w:t>
            </w:r>
          </w:p>
        </w:tc>
        <w:tc>
          <w:tcPr>
            <w:tcW w:w="5062" w:type="dxa"/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 двигателя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CF015B" w:rsidRPr="004A09CA" w:rsidRDefault="00D53752" w:rsidP="00EF1C28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SDEC </w:t>
            </w:r>
            <w:r w:rsidR="000C38F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SC</w:t>
            </w:r>
            <w:r w:rsidR="000C38F5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9</w:t>
            </w:r>
            <w:r w:rsidR="000C38F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D310D2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Топливо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дизельное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Расположение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 ряд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9D2B7A" w:rsidRDefault="00D53752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подачи воздуха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FF238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турбонаддув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Степень сжатия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866F6D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866F6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</w:t>
            </w:r>
            <w:r w:rsidR="00EF1C28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:1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Диаметр и ход поршня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EF1C28" w:rsidRDefault="00EF1C28" w:rsidP="000C38F5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114x1</w:t>
            </w:r>
            <w:r w:rsidR="000C38F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двигателя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EF1C28" w:rsidRDefault="00EF1C28" w:rsidP="000C38F5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8,</w:t>
            </w:r>
            <w:r w:rsidR="000C38F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 оборотов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/мин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1500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 110%-100%-75%-50%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0C38F5" w:rsidRDefault="000C38F5" w:rsidP="00EF1C28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55,9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– 50,6 – 38,2 – 26,3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Напряжения питания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24 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охлаждения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системы охлаждения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C666BB" w:rsidRDefault="00EF1C28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C666BB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  <w:vAlign w:val="center"/>
          </w:tcPr>
          <w:p w:rsidR="005D4B50" w:rsidRPr="007A5F58" w:rsidRDefault="00153A51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Минимальный объем масла 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(</w:t>
            </w:r>
            <w:proofErr w:type="spellStart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поддон+фильтры</w:t>
            </w:r>
            <w:proofErr w:type="spellEnd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)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  <w:shd w:val="clear" w:color="auto" w:fill="auto"/>
            <w:vAlign w:val="center"/>
          </w:tcPr>
          <w:p w:rsidR="005D4B50" w:rsidRPr="00EF1C28" w:rsidRDefault="00EF1C28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19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5387D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АЛЬТЕРНАТОР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9520B7" w:rsidRDefault="00866F6D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Pr="00571604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FF238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74</w:t>
            </w:r>
            <w:r w:rsidR="000C38F5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J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полюсов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соединения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звезда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Класc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изоляции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H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Класс защиты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IP23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возбуждения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самовозбуждение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AVR</w:t>
            </w:r>
          </w:p>
        </w:tc>
      </w:tr>
      <w:tr w:rsidR="005D4B50" w:rsidRPr="00153A51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ПУЛЬТ</w:t>
            </w:r>
          </w:p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УПРАВЛЕНИЯ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ComAp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InteliLite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4 AMF 8</w:t>
            </w:r>
          </w:p>
        </w:tc>
      </w:tr>
      <w:tr w:rsidR="005D4B50" w:rsidRPr="00E83178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99616A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Режимы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работы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OFF/MANUAL/AUTO/TEST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99616A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Графический дисплей, кнопки управления, световые индикаторы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1792" behindDoc="0" locked="0" layoutInCell="1" allowOverlap="1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149698</wp:posOffset>
                  </wp:positionV>
                  <wp:extent cx="1495425" cy="450215"/>
                  <wp:effectExtent l="0" t="0" r="0" b="0"/>
                  <wp:wrapNone/>
                  <wp:docPr id="12" name="Рисунок 4" descr="Com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mAp.jp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450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IP65 (передняя панель)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Условия эксплуатации: t=-200С ÷ +700С, влажность 95% без образования конденсата.</w:t>
            </w:r>
          </w:p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Вибрация: 5-25Гц, ±1,6мм; 5-100Гц, а=4g. Ударные воздействия: a= 500 м/с2.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2816" behindDoc="0" locked="0" layoutInCell="1" allowOverlap="1">
                  <wp:simplePos x="0" y="0"/>
                  <wp:positionH relativeFrom="column">
                    <wp:posOffset>383416</wp:posOffset>
                  </wp:positionH>
                  <wp:positionV relativeFrom="paragraph">
                    <wp:posOffset>335679</wp:posOffset>
                  </wp:positionV>
                  <wp:extent cx="1018180" cy="1023582"/>
                  <wp:effectExtent l="19050" t="0" r="0" b="0"/>
                  <wp:wrapNone/>
                  <wp:docPr id="11" name="Рисунок 5" descr="InteliLite 4 AMF 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nteliLite 4 AMF 8.jp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8180" cy="10235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Настройка параметров через ПК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Настраиваемые аналоговые и цифровые входы и выходы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ДГУ посредством предупреждения о неисправности или аварийного останова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Контроль параметров внешней сети и ДГУ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Интерфейс RS-232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96814</wp:posOffset>
                  </wp:positionH>
                  <wp:positionV relativeFrom="paragraph">
                    <wp:posOffset>12984</wp:posOffset>
                  </wp:positionV>
                  <wp:extent cx="1514902" cy="1105469"/>
                  <wp:effectExtent l="0" t="0" r="0" b="0"/>
                  <wp:wrapNone/>
                  <wp:docPr id="10" name="Рисунок 2" descr="C:\Users\psv\Desktop\InteliLite 4 AMF 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sv\Desktop\InteliLite 4 AMF 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902" cy="11054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Счетчик часов наработки, 3 таймера технического обслуживания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Журнал событий до 150 записей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7602D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Возможность интернет доступа с использованием ETHERNET/4G, MODBUS TCP/RTU, SNMP v1/v2c (опция), SMS и электронные письма, поддержка удаленной связи (AirGate2.0,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WebSupervisor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) 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5F3D4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Пользовательские настройки и средства защиты, управление доступом пользователей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Поддержка 5 языков</w:t>
            </w:r>
            <w:r w:rsidR="00E14356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ab/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1F676B" w:rsidRPr="00B0479A" w:rsidRDefault="001F676B" w:rsidP="003C68E4">
      <w:pPr>
        <w:pStyle w:val="a6"/>
        <w:rPr>
          <w:b/>
        </w:rPr>
      </w:pPr>
    </w:p>
    <w:p w:rsidR="00CD6CD5" w:rsidRDefault="00CD6CD5">
      <w:pPr>
        <w:rPr>
          <w:b/>
        </w:rPr>
      </w:pPr>
    </w:p>
    <w:sectPr w:rsidR="00CD6CD5" w:rsidSect="00696449">
      <w:headerReference w:type="default" r:id="rId14"/>
      <w:footerReference w:type="default" r:id="rId15"/>
      <w:pgSz w:w="11906" w:h="16838"/>
      <w:pgMar w:top="720" w:right="720" w:bottom="720" w:left="720" w:header="708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3178" w:rsidRDefault="00E83178" w:rsidP="00B0479A">
      <w:pPr>
        <w:spacing w:after="0" w:line="240" w:lineRule="auto"/>
      </w:pPr>
      <w:r>
        <w:separator/>
      </w:r>
    </w:p>
  </w:endnote>
  <w:endnote w:type="continuationSeparator" w:id="0">
    <w:p w:rsidR="00E83178" w:rsidRDefault="00E83178" w:rsidP="00B04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3178" w:rsidRPr="00CB2B5F" w:rsidRDefault="00E83178" w:rsidP="00CB2B5F">
    <w:pPr>
      <w:pStyle w:val="a9"/>
      <w:rPr>
        <w:sz w:val="16"/>
        <w:szCs w:val="16"/>
      </w:rPr>
    </w:pPr>
    <w:r>
      <w:rPr>
        <w:sz w:val="16"/>
        <w:szCs w:val="16"/>
      </w:rPr>
      <w:t>Д</w:t>
    </w:r>
    <w:r w:rsidRPr="00CB2B5F">
      <w:rPr>
        <w:sz w:val="16"/>
        <w:szCs w:val="16"/>
      </w:rPr>
      <w:t>истрибьютор генераторных установок CTG® на территории РФ  - ООО «Синера»</w:t>
    </w:r>
    <w:r>
      <w:rPr>
        <w:sz w:val="16"/>
        <w:szCs w:val="16"/>
      </w:rPr>
      <w:t xml:space="preserve"> </w:t>
    </w:r>
    <w:r w:rsidRPr="00CB2B5F">
      <w:rPr>
        <w:sz w:val="16"/>
        <w:szCs w:val="16"/>
      </w:rPr>
      <w:t>тел./факс (495) 786-4812,бесплатный звонок из РФ: 8 (800) 100-7070</w:t>
    </w:r>
  </w:p>
  <w:p w:rsidR="00E83178" w:rsidRPr="009D6B6B" w:rsidRDefault="00E83178" w:rsidP="00CB2B5F">
    <w:pPr>
      <w:pStyle w:val="a9"/>
      <w:jc w:val="center"/>
      <w:rPr>
        <w:sz w:val="16"/>
        <w:szCs w:val="16"/>
      </w:rPr>
    </w:pPr>
    <w:r w:rsidRPr="00CB2B5F">
      <w:rPr>
        <w:sz w:val="16"/>
        <w:szCs w:val="16"/>
        <w:lang w:val="en-US"/>
      </w:rPr>
      <w:t>www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cinera</w:t>
    </w:r>
    <w:r w:rsidRPr="009D6B6B">
      <w:rPr>
        <w:sz w:val="16"/>
        <w:szCs w:val="16"/>
      </w:rPr>
      <w:t>-</w:t>
    </w:r>
    <w:proofErr w:type="gramStart"/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  <w:r w:rsidRPr="009D6B6B">
      <w:rPr>
        <w:sz w:val="16"/>
        <w:szCs w:val="16"/>
      </w:rPr>
      <w:t xml:space="preserve">  </w:t>
    </w:r>
    <w:r>
      <w:rPr>
        <w:sz w:val="16"/>
        <w:szCs w:val="16"/>
        <w:lang w:val="en-US"/>
      </w:rPr>
      <w:t>info</w:t>
    </w:r>
    <w:r w:rsidRPr="009D6B6B">
      <w:rPr>
        <w:sz w:val="16"/>
        <w:szCs w:val="16"/>
      </w:rPr>
      <w:t>@</w:t>
    </w:r>
    <w:r w:rsidRPr="00CB2B5F">
      <w:rPr>
        <w:sz w:val="16"/>
        <w:szCs w:val="16"/>
        <w:lang w:val="en-US"/>
      </w:rPr>
      <w:t>cinera</w:t>
    </w:r>
    <w:proofErr w:type="gramEnd"/>
    <w:r w:rsidRPr="009D6B6B">
      <w:rPr>
        <w:sz w:val="16"/>
        <w:szCs w:val="16"/>
      </w:rPr>
      <w:t>-</w:t>
    </w:r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3178" w:rsidRDefault="00E83178" w:rsidP="00B0479A">
      <w:pPr>
        <w:spacing w:after="0" w:line="240" w:lineRule="auto"/>
      </w:pPr>
      <w:r>
        <w:separator/>
      </w:r>
    </w:p>
  </w:footnote>
  <w:footnote w:type="continuationSeparator" w:id="0">
    <w:p w:rsidR="00E83178" w:rsidRDefault="00E83178" w:rsidP="00B047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3178" w:rsidRDefault="00E83178">
    <w:pPr>
      <w:pStyle w:val="a7"/>
    </w:pPr>
    <w:r>
      <w:rPr>
        <w:noProof/>
        <w:lang w:eastAsia="ru-RU"/>
      </w:rPr>
      <w:pict>
        <v:group id="_x0000_s2049" style="position:absolute;margin-left:0;margin-top:-22.4pt;width:595.3pt;height:73.5pt;z-index:-251658240;mso-position-horizontal-relative:page;mso-position-vertical-relative:page" coordsize="11906,1470">
          <v:shape id="_x0000_s2050" style="position:absolute;width:11906;height:1241" coordsize="11906,1241" o:spt="100" adj="0,,0" path="m1028,l423,,,423r,605l1028,xm2190,l1585,,1073,512,345,1240r605,l1073,1117,2190,xm3352,l2747,,1507,1240r605,l3352,xm4514,l3909,,2669,1240r605,l4514,xm5676,l5071,,3831,1240r605,l5676,xm6838,l6233,,4992,1240r606,l6838,xm8000,l7395,,6154,1240r606,l8000,xm9162,l8557,,7316,1240r606,l9162,xm10324,l9719,,8478,1240r605,l10324,xm11486,r-606,l9640,1240r605,l11486,xm11906,137l10802,1240r605,l11906,742r,-605xe" fillcolor="#404041" stroked="f">
            <v:stroke joinstyle="round"/>
            <v:formulas/>
            <v:path arrowok="t" o:connecttype="segments"/>
          </v:shape>
          <v:shape id="_x0000_s2051" style="position:absolute;top:652;width:3856;height:818" coordorigin=",652" coordsize="3856,818" path="m3855,652l,652r,746l737,1398r,61l747,1469r589,l1346,1459r,-61l3855,1398r,-746xe" stroked="f">
            <v:path arrowok="t"/>
          </v:shape>
          <v:shape id="_x0000_s2052" style="position:absolute;left:1472;top:833;width:2213;height:636" coordorigin="1473,833" coordsize="2213,636" o:spt="100" adj="0,,0" path="m2167,1027r-5,-54l2142,920r-41,-44l2036,845r-96,-12l1703,833r-86,9l1553,869r-45,47l1481,983r-8,89l1473,1235r8,87l1508,1388r45,46l1617,1461r86,8l1940,1469r83,-7l2086,1439r46,-39l2159,1346r8,-70l2167,1244r-117,l2050,1276r-3,28l2033,1327r-33,15l1941,1348r-237,l1647,1343r-34,-17l1595,1292r-4,-57l1591,1072r4,-59l1613,977r34,-18l1704,955r237,l2004,962r32,18l2048,1003r2,24l2050,1059r117,l2167,1027xm2901,835r-645,l2256,959r263,l2519,1467r118,l2637,959r264,l2901,835xm3685,1027r-5,-48l3662,927r-39,-46l3558,846r-99,-13l3220,833r-86,9l3069,869r-45,47l2998,983r-8,89l2990,1243r8,85l3024,1392r44,44l3133,1461r87,8l3459,1469r76,-5l3593,1446r43,-32l3664,1365r16,-66l3685,1212r,-76l3299,1136r,122l3565,1258r-6,48l3542,1333r-32,12l3458,1348r-239,l3163,1344r-34,-16l3112,1296r-4,-53l3108,1072r4,-59l3129,977r34,-18l3219,955r239,l3520,962r31,18l3563,1003r2,24l3565,1059r120,l3685,1027xe" fillcolor="#231f20" stroked="f">
            <v:stroke joinstyle="round"/>
            <v:formulas/>
            <v:path arrowok="t" o:connecttype="segments"/>
          </v:shape>
          <v:shape id="_x0000_s2053" style="position:absolute;left:737;top:833;width:609;height:636" coordorigin="737,833" coordsize="609,636" o:spt="100" adj="0,,0" path="m1308,833r-561,l737,843r,616l747,1469r589,l1346,1459r,-69l825,1390r-10,-10l815,1078r10,-10l1308,1068r10,-10l1318,998r-10,-10l825,988,815,978r,-56l825,913r483,l1318,903r,-60l1308,833xm981,1068r-97,l893,1078r,302l884,1390r97,l971,1380r,-302l981,1068xm1308,1143r-257,l1041,1153r,227l1032,1390r97,l1119,1380r,-147l1129,1223r179,l1318,1213r,-60l1308,1143xm1336,1266r-152,l1175,1276r,60l1184,1346r92,l1283,1353r,30l1276,1390r70,l1346,1276r-10,-10xe" fillcolor="#ffcb04" stroked="f">
            <v:stroke joinstyle="round"/>
            <v:formulas/>
            <v:path arrowok="t" o:connecttype="segments"/>
          </v:shape>
          <w10:wrap anchorx="page" anchory="pag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962365"/>
    <w:multiLevelType w:val="hybridMultilevel"/>
    <w:tmpl w:val="E264B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DA1F8E"/>
    <w:multiLevelType w:val="hybridMultilevel"/>
    <w:tmpl w:val="650C0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4171A"/>
    <w:rsid w:val="00002A5D"/>
    <w:rsid w:val="00012322"/>
    <w:rsid w:val="0004171A"/>
    <w:rsid w:val="00046559"/>
    <w:rsid w:val="00050E8C"/>
    <w:rsid w:val="00061E38"/>
    <w:rsid w:val="00082D6E"/>
    <w:rsid w:val="00085E81"/>
    <w:rsid w:val="0009231E"/>
    <w:rsid w:val="000951F4"/>
    <w:rsid w:val="000C38F5"/>
    <w:rsid w:val="000D0C2D"/>
    <w:rsid w:val="000D3DC9"/>
    <w:rsid w:val="000D774E"/>
    <w:rsid w:val="000E02A9"/>
    <w:rsid w:val="00105580"/>
    <w:rsid w:val="00124BB4"/>
    <w:rsid w:val="00131457"/>
    <w:rsid w:val="00145ABF"/>
    <w:rsid w:val="00146494"/>
    <w:rsid w:val="00153A51"/>
    <w:rsid w:val="00182744"/>
    <w:rsid w:val="001B476C"/>
    <w:rsid w:val="001E4F76"/>
    <w:rsid w:val="001F676B"/>
    <w:rsid w:val="0025244E"/>
    <w:rsid w:val="0025387D"/>
    <w:rsid w:val="00257667"/>
    <w:rsid w:val="00275C8C"/>
    <w:rsid w:val="002973F0"/>
    <w:rsid w:val="002C23CA"/>
    <w:rsid w:val="002E20F2"/>
    <w:rsid w:val="002E299F"/>
    <w:rsid w:val="002F493A"/>
    <w:rsid w:val="003110C7"/>
    <w:rsid w:val="00324D93"/>
    <w:rsid w:val="003836BE"/>
    <w:rsid w:val="00391FAB"/>
    <w:rsid w:val="003A03CF"/>
    <w:rsid w:val="003A7926"/>
    <w:rsid w:val="003C68E4"/>
    <w:rsid w:val="004237C2"/>
    <w:rsid w:val="00461209"/>
    <w:rsid w:val="00481540"/>
    <w:rsid w:val="004A09CA"/>
    <w:rsid w:val="004A3E5E"/>
    <w:rsid w:val="004C7780"/>
    <w:rsid w:val="004D4FD9"/>
    <w:rsid w:val="004E30E5"/>
    <w:rsid w:val="004F6A16"/>
    <w:rsid w:val="00500EE3"/>
    <w:rsid w:val="00505013"/>
    <w:rsid w:val="005237AB"/>
    <w:rsid w:val="005306FD"/>
    <w:rsid w:val="00536B23"/>
    <w:rsid w:val="00555D76"/>
    <w:rsid w:val="00571604"/>
    <w:rsid w:val="0058081E"/>
    <w:rsid w:val="00594434"/>
    <w:rsid w:val="005A29D6"/>
    <w:rsid w:val="005C1963"/>
    <w:rsid w:val="005D4B50"/>
    <w:rsid w:val="005F3D4F"/>
    <w:rsid w:val="00653E61"/>
    <w:rsid w:val="00696449"/>
    <w:rsid w:val="006B3F2E"/>
    <w:rsid w:val="006B5FB0"/>
    <w:rsid w:val="006C41C8"/>
    <w:rsid w:val="006C4CF4"/>
    <w:rsid w:val="006D76FE"/>
    <w:rsid w:val="00750DDA"/>
    <w:rsid w:val="007602DD"/>
    <w:rsid w:val="00783B5D"/>
    <w:rsid w:val="007967D7"/>
    <w:rsid w:val="007A1166"/>
    <w:rsid w:val="007A5F58"/>
    <w:rsid w:val="007F0336"/>
    <w:rsid w:val="007F48FB"/>
    <w:rsid w:val="0080777A"/>
    <w:rsid w:val="00826C54"/>
    <w:rsid w:val="0085008B"/>
    <w:rsid w:val="00857EC1"/>
    <w:rsid w:val="00866F6D"/>
    <w:rsid w:val="00873CE8"/>
    <w:rsid w:val="00875044"/>
    <w:rsid w:val="008A0BCB"/>
    <w:rsid w:val="008B04AC"/>
    <w:rsid w:val="008C5C41"/>
    <w:rsid w:val="008D4590"/>
    <w:rsid w:val="008F1486"/>
    <w:rsid w:val="0090156F"/>
    <w:rsid w:val="0090749C"/>
    <w:rsid w:val="009135CE"/>
    <w:rsid w:val="00933761"/>
    <w:rsid w:val="009520B7"/>
    <w:rsid w:val="009713A3"/>
    <w:rsid w:val="00972ACA"/>
    <w:rsid w:val="00982BAC"/>
    <w:rsid w:val="00982C78"/>
    <w:rsid w:val="0099616A"/>
    <w:rsid w:val="00996A74"/>
    <w:rsid w:val="009B2A15"/>
    <w:rsid w:val="009C3962"/>
    <w:rsid w:val="009D2B7A"/>
    <w:rsid w:val="009D6B6B"/>
    <w:rsid w:val="009E0BCC"/>
    <w:rsid w:val="009E34BD"/>
    <w:rsid w:val="009E3561"/>
    <w:rsid w:val="00A169A1"/>
    <w:rsid w:val="00A26ECD"/>
    <w:rsid w:val="00A35F96"/>
    <w:rsid w:val="00A40D6F"/>
    <w:rsid w:val="00A7044C"/>
    <w:rsid w:val="00A72E54"/>
    <w:rsid w:val="00AD0A27"/>
    <w:rsid w:val="00AD5D14"/>
    <w:rsid w:val="00B0479A"/>
    <w:rsid w:val="00B06CC7"/>
    <w:rsid w:val="00B20852"/>
    <w:rsid w:val="00B2665D"/>
    <w:rsid w:val="00B27DE9"/>
    <w:rsid w:val="00B51D76"/>
    <w:rsid w:val="00B95938"/>
    <w:rsid w:val="00BA604F"/>
    <w:rsid w:val="00BE62C7"/>
    <w:rsid w:val="00C12362"/>
    <w:rsid w:val="00C2018F"/>
    <w:rsid w:val="00C41C65"/>
    <w:rsid w:val="00C5625A"/>
    <w:rsid w:val="00C5770D"/>
    <w:rsid w:val="00C666BB"/>
    <w:rsid w:val="00C6776F"/>
    <w:rsid w:val="00C85D96"/>
    <w:rsid w:val="00C95B18"/>
    <w:rsid w:val="00CB2B5F"/>
    <w:rsid w:val="00CB3062"/>
    <w:rsid w:val="00CD6CD5"/>
    <w:rsid w:val="00CD7E95"/>
    <w:rsid w:val="00CE78D9"/>
    <w:rsid w:val="00CF015B"/>
    <w:rsid w:val="00D03BE0"/>
    <w:rsid w:val="00D4206B"/>
    <w:rsid w:val="00D51A93"/>
    <w:rsid w:val="00D53752"/>
    <w:rsid w:val="00D54E95"/>
    <w:rsid w:val="00D93F63"/>
    <w:rsid w:val="00DA1C35"/>
    <w:rsid w:val="00DA2210"/>
    <w:rsid w:val="00DB1BD4"/>
    <w:rsid w:val="00DB2B16"/>
    <w:rsid w:val="00DB5516"/>
    <w:rsid w:val="00DC517B"/>
    <w:rsid w:val="00DD3420"/>
    <w:rsid w:val="00DE079A"/>
    <w:rsid w:val="00E14356"/>
    <w:rsid w:val="00E14D66"/>
    <w:rsid w:val="00E318A0"/>
    <w:rsid w:val="00E344B3"/>
    <w:rsid w:val="00E83178"/>
    <w:rsid w:val="00EA2E67"/>
    <w:rsid w:val="00EF1C28"/>
    <w:rsid w:val="00F76EBB"/>
    <w:rsid w:val="00F83D41"/>
    <w:rsid w:val="00FD61B3"/>
    <w:rsid w:val="00FD74C9"/>
    <w:rsid w:val="00FF23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17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41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171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C68E4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0479A"/>
  </w:style>
  <w:style w:type="paragraph" w:styleId="a9">
    <w:name w:val="footer"/>
    <w:basedOn w:val="a"/>
    <w:link w:val="aa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0479A"/>
  </w:style>
  <w:style w:type="character" w:styleId="ab">
    <w:name w:val="Hyperlink"/>
    <w:basedOn w:val="a0"/>
    <w:uiPriority w:val="99"/>
    <w:unhideWhenUsed/>
    <w:rsid w:val="00CB2B5F"/>
    <w:rPr>
      <w:color w:val="0000FF" w:themeColor="hyperlink"/>
      <w:u w:val="single"/>
    </w:rPr>
  </w:style>
  <w:style w:type="character" w:styleId="ac">
    <w:name w:val="Subtle Emphasis"/>
    <w:basedOn w:val="a0"/>
    <w:uiPriority w:val="19"/>
    <w:qFormat/>
    <w:rsid w:val="00C12362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927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0A400B-94A2-48B7-803A-566D5B879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618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Пачикин</dc:creator>
  <cp:lastModifiedBy>Пачикин</cp:lastModifiedBy>
  <cp:revision>2</cp:revision>
  <cp:lastPrinted>2022-05-16T14:54:00Z</cp:lastPrinted>
  <dcterms:created xsi:type="dcterms:W3CDTF">2023-06-14T06:33:00Z</dcterms:created>
  <dcterms:modified xsi:type="dcterms:W3CDTF">2023-06-14T06:33:00Z</dcterms:modified>
</cp:coreProperties>
</file>